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D19AC" w14:textId="560AE1FD" w:rsidR="005E4C1C" w:rsidRDefault="00B1506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rFonts w:hint="eastAsia"/>
          <w:b/>
          <w:noProof/>
          <w:sz w:val="24"/>
          <w:lang w:eastAsia="zh-CN"/>
        </w:rPr>
        <w:t xml:space="preserve">3GPP </w:t>
      </w:r>
      <w:r w:rsidRPr="00B1506C">
        <w:rPr>
          <w:b/>
          <w:noProof/>
          <w:sz w:val="24"/>
        </w:rPr>
        <w:t>SA WG2 Meeting #166</w:t>
      </w:r>
      <w:r w:rsidR="005E4C1C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615101">
        <w:rPr>
          <w:b/>
          <w:noProof/>
          <w:sz w:val="24"/>
        </w:rPr>
        <w:t>-</w:t>
      </w:r>
      <w:r w:rsidR="003A37B2">
        <w:rPr>
          <w:b/>
          <w:noProof/>
          <w:sz w:val="24"/>
        </w:rPr>
        <w:t>24</w:t>
      </w:r>
      <w:r w:rsidR="0066208C">
        <w:rPr>
          <w:rFonts w:hint="eastAsia"/>
          <w:b/>
          <w:noProof/>
          <w:sz w:val="24"/>
          <w:lang w:eastAsia="zh-CN"/>
        </w:rPr>
        <w:t>11763</w:t>
      </w:r>
    </w:p>
    <w:p w14:paraId="4D9188A1" w14:textId="1C6C237E" w:rsidR="00AC2ED0" w:rsidRDefault="00B1506C" w:rsidP="005E4C1C">
      <w:pPr>
        <w:pStyle w:val="CRCoverPage"/>
        <w:outlineLvl w:val="0"/>
        <w:rPr>
          <w:b/>
          <w:noProof/>
          <w:sz w:val="24"/>
        </w:rPr>
      </w:pPr>
      <w:r w:rsidRPr="00B1506C">
        <w:rPr>
          <w:b/>
          <w:noProof/>
          <w:sz w:val="24"/>
        </w:rPr>
        <w:t>Orlando, USA, 18 – 22 November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17DB0E" w:rsidR="00463675" w:rsidRPr="002333AC" w:rsidRDefault="00463675" w:rsidP="000F4E43">
      <w:pPr>
        <w:pStyle w:val="ac"/>
      </w:pPr>
      <w:r w:rsidRPr="002333AC">
        <w:t>Title:</w:t>
      </w:r>
      <w:r w:rsidRPr="002333AC">
        <w:tab/>
      </w:r>
      <w:r w:rsidR="00B1506C" w:rsidRPr="00B1506C">
        <w:rPr>
          <w:rFonts w:hint="eastAsia"/>
          <w:color w:val="FF0000"/>
          <w:lang w:eastAsia="zh-CN"/>
        </w:rPr>
        <w:t>[Draft]</w:t>
      </w:r>
      <w:r w:rsidR="00B1506C">
        <w:rPr>
          <w:rFonts w:hint="eastAsia"/>
          <w:lang w:eastAsia="zh-CN"/>
        </w:rPr>
        <w:t xml:space="preserve"> Reply </w:t>
      </w:r>
      <w:r w:rsidR="00F0649B" w:rsidRPr="002333AC">
        <w:t>L</w:t>
      </w:r>
      <w:r w:rsidRPr="002333AC">
        <w:t>S on</w:t>
      </w:r>
      <w:r w:rsidR="00E46366" w:rsidRPr="002333AC">
        <w:t xml:space="preserve"> the </w:t>
      </w:r>
      <w:r w:rsidR="002B58F1">
        <w:rPr>
          <w:rFonts w:hint="eastAsia"/>
          <w:lang w:eastAsia="zh-CN"/>
        </w:rPr>
        <w:t>supporting</w:t>
      </w:r>
      <w:r w:rsidR="002B58F1">
        <w:t xml:space="preserve"> </w:t>
      </w:r>
      <w:r w:rsidR="002B58F1" w:rsidRPr="006D3AEB">
        <w:t>5G ProSe multi-hop Relays</w:t>
      </w:r>
    </w:p>
    <w:p w14:paraId="65004854" w14:textId="7757863F" w:rsidR="00463675" w:rsidRPr="007B4C4C" w:rsidRDefault="00463675" w:rsidP="000F4E43">
      <w:pPr>
        <w:pStyle w:val="ac"/>
      </w:pPr>
      <w:r w:rsidRPr="007B4C4C">
        <w:t>Response to:</w:t>
      </w:r>
      <w:r w:rsidRPr="007B4C4C">
        <w:tab/>
      </w:r>
      <w:r w:rsidR="00B1506C" w:rsidRPr="00B1506C">
        <w:t xml:space="preserve">LS on the supporting 5G </w:t>
      </w:r>
      <w:proofErr w:type="spellStart"/>
      <w:r w:rsidR="00B1506C" w:rsidRPr="00B1506C">
        <w:t>ProSe</w:t>
      </w:r>
      <w:proofErr w:type="spellEnd"/>
      <w:r w:rsidR="00B1506C" w:rsidRPr="00B1506C">
        <w:t xml:space="preserve"> multi-hop Relays</w:t>
      </w:r>
    </w:p>
    <w:p w14:paraId="56E3B846" w14:textId="66C4B30F" w:rsidR="00463675" w:rsidRPr="007B4C4C" w:rsidRDefault="00463675" w:rsidP="000F4E43">
      <w:pPr>
        <w:pStyle w:val="ac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ac"/>
        <w:rPr>
          <w:lang w:eastAsia="zh-CN"/>
        </w:rPr>
      </w:pPr>
      <w:r w:rsidRPr="007B4C4C">
        <w:t>Work Item:</w:t>
      </w:r>
      <w:r w:rsidRPr="007B4C4C">
        <w:tab/>
      </w:r>
      <w:bookmarkStart w:id="1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1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945A39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C04193">
        <w:rPr>
          <w:rFonts w:hint="eastAsia"/>
          <w:b w:val="0"/>
          <w:lang w:eastAsia="zh-CN"/>
        </w:rPr>
        <w:t>SA2</w:t>
      </w:r>
    </w:p>
    <w:p w14:paraId="6AF9910D" w14:textId="1328A6D1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C04193" w:rsidRPr="007B4C4C">
        <w:rPr>
          <w:b w:val="0"/>
        </w:rPr>
        <w:t>CT1</w:t>
      </w:r>
    </w:p>
    <w:p w14:paraId="033E954A" w14:textId="73D9B30C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CT3</w:t>
      </w:r>
      <w:r w:rsidR="002D23EA">
        <w:rPr>
          <w:rFonts w:hint="eastAsia"/>
          <w:b w:val="0"/>
          <w:lang w:eastAsia="zh-CN"/>
        </w:rPr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BB02E2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C46AA">
        <w:rPr>
          <w:rFonts w:hint="eastAsia"/>
          <w:bCs/>
          <w:lang w:eastAsia="zh-CN"/>
        </w:rPr>
        <w:t>Qiang Deng</w:t>
      </w:r>
    </w:p>
    <w:p w14:paraId="5836C680" w14:textId="1A2AF4DB" w:rsidR="00463675" w:rsidRPr="000C46AA" w:rsidRDefault="00463675" w:rsidP="00FB21B9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0C46AA">
        <w:rPr>
          <w:color w:val="000000" w:themeColor="text1"/>
        </w:rPr>
        <w:t>E-mail Address:</w:t>
      </w:r>
      <w:r w:rsidRPr="000C46AA">
        <w:rPr>
          <w:bCs/>
          <w:color w:val="000000" w:themeColor="text1"/>
        </w:rPr>
        <w:tab/>
      </w:r>
      <w:r w:rsidR="000C46AA" w:rsidRPr="000C46AA">
        <w:rPr>
          <w:rFonts w:hint="eastAsia"/>
          <w:bCs/>
          <w:color w:val="000000" w:themeColor="text1"/>
          <w:lang w:eastAsia="zh-CN"/>
        </w:rPr>
        <w:t>dengqiang1@catt.cn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2F102CA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951702">
        <w:rPr>
          <w:rFonts w:hint="eastAsia"/>
          <w:lang w:eastAsia="zh-CN"/>
        </w:rPr>
        <w:t>TS 23.304 CR0499</w:t>
      </w:r>
      <w:bookmarkStart w:id="2" w:name="_GoBack"/>
      <w:bookmarkEnd w:id="2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890EA3" w14:textId="32D16680" w:rsidR="00C04193" w:rsidRPr="00941ACF" w:rsidRDefault="00463675" w:rsidP="00941ACF">
      <w:pPr>
        <w:spacing w:after="120"/>
        <w:rPr>
          <w:rFonts w:ascii="Arial" w:hAnsi="Arial" w:cs="Arial"/>
          <w:b/>
          <w:lang w:eastAsia="zh-CN"/>
        </w:rPr>
      </w:pPr>
      <w:r w:rsidRPr="00907677">
        <w:rPr>
          <w:rFonts w:ascii="Arial" w:hAnsi="Arial" w:cs="Arial"/>
          <w:b/>
        </w:rPr>
        <w:t>1. Overall Description:</w:t>
      </w:r>
    </w:p>
    <w:p w14:paraId="79036571" w14:textId="45FB0A05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CT1 for the </w:t>
      </w:r>
      <w:r w:rsidRPr="00C04193">
        <w:rPr>
          <w:rFonts w:ascii="Arial" w:hAnsi="Arial" w:cs="Arial"/>
          <w:lang w:eastAsia="zh-CN"/>
        </w:rPr>
        <w:t xml:space="preserve">LS on the supporting 5G </w:t>
      </w:r>
      <w:proofErr w:type="spellStart"/>
      <w:r w:rsidRPr="00C04193">
        <w:rPr>
          <w:rFonts w:ascii="Arial" w:hAnsi="Arial" w:cs="Arial"/>
          <w:lang w:eastAsia="zh-CN"/>
        </w:rPr>
        <w:t>ProSe</w:t>
      </w:r>
      <w:proofErr w:type="spellEnd"/>
      <w:r w:rsidRPr="00C04193">
        <w:rPr>
          <w:rFonts w:ascii="Arial" w:hAnsi="Arial" w:cs="Arial"/>
          <w:lang w:eastAsia="zh-CN"/>
        </w:rPr>
        <w:t xml:space="preserve"> multi-hop Relays</w:t>
      </w:r>
      <w:r w:rsidR="0015510F">
        <w:rPr>
          <w:rFonts w:ascii="Arial" w:hAnsi="Arial" w:cs="Arial" w:hint="eastAsia"/>
          <w:lang w:eastAsia="zh-CN"/>
        </w:rPr>
        <w:t xml:space="preserve"> (S2-2411288</w:t>
      </w:r>
      <w:r>
        <w:rPr>
          <w:rFonts w:ascii="Arial" w:hAnsi="Arial" w:cs="Arial" w:hint="eastAsia"/>
          <w:lang w:eastAsia="zh-CN"/>
        </w:rPr>
        <w:t>/C1-246002).</w:t>
      </w:r>
    </w:p>
    <w:p w14:paraId="4CC88AE4" w14:textId="77777777" w:rsidR="00C04193" w:rsidRDefault="00C04193" w:rsidP="002B58F1">
      <w:pPr>
        <w:rPr>
          <w:rFonts w:ascii="Arial" w:hAnsi="Arial" w:cs="Arial"/>
          <w:lang w:eastAsia="zh-CN"/>
        </w:rPr>
      </w:pPr>
    </w:p>
    <w:p w14:paraId="4182B2CE" w14:textId="43041C77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raised questions and would like to provide the following answers.</w:t>
      </w:r>
    </w:p>
    <w:p w14:paraId="44851BA7" w14:textId="77777777" w:rsidR="00C04193" w:rsidRPr="00113234" w:rsidRDefault="00C04193" w:rsidP="002B58F1">
      <w:pPr>
        <w:rPr>
          <w:rFonts w:ascii="Arial" w:hAnsi="Arial" w:cs="Arial"/>
          <w:lang w:eastAsia="zh-CN"/>
        </w:rPr>
      </w:pPr>
    </w:p>
    <w:p w14:paraId="18A76BB6" w14:textId="3DCE2DD9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t xml:space="preserve">1- </w:t>
      </w:r>
      <w:r>
        <w:rPr>
          <w:rFonts w:hint="eastAsia"/>
          <w:lang w:eastAsia="zh-CN"/>
        </w:rPr>
        <w:t>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</w:t>
      </w:r>
      <w:r>
        <w:rPr>
          <w:rFonts w:hint="eastAsia"/>
        </w:rPr>
        <w:t xml:space="preserve"> capabilities </w:t>
      </w:r>
      <w:proofErr w:type="gramStart"/>
      <w:r w:rsidR="006D0B81" w:rsidRPr="008A1E55">
        <w:t>be</w:t>
      </w:r>
      <w:proofErr w:type="gramEnd"/>
      <w:r w:rsidR="006D0B81" w:rsidRPr="008A1E55">
        <w:t xml:space="preserve">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capabilities</w:t>
      </w:r>
      <w:r w:rsidR="006D0B81">
        <w:rPr>
          <w:rFonts w:hint="eastAsia"/>
          <w:lang w:eastAsia="zh-CN"/>
        </w:rPr>
        <w:t>?</w:t>
      </w:r>
    </w:p>
    <w:p w14:paraId="28A119D7" w14:textId="46035C4E" w:rsidR="005305F8" w:rsidRDefault="008C55BF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A1:</w:t>
      </w:r>
      <w:r>
        <w:rPr>
          <w:rFonts w:hint="eastAsia"/>
          <w:lang w:eastAsia="zh-CN"/>
        </w:rPr>
        <w:tab/>
      </w:r>
      <w:r w:rsidR="009826AF">
        <w:rPr>
          <w:rFonts w:hint="eastAsia"/>
          <w:lang w:eastAsia="zh-CN"/>
        </w:rPr>
        <w:t xml:space="preserve">No. </w:t>
      </w:r>
      <w:r w:rsidR="00851477">
        <w:rPr>
          <w:rFonts w:hint="eastAsia"/>
          <w:lang w:eastAsia="zh-CN"/>
        </w:rPr>
        <w:t xml:space="preserve">Per TS 23.304 clause 6.6.2,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multi-hop relay capabilities are defined as separate capabilities to other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capabilities</w:t>
      </w:r>
      <w:r>
        <w:rPr>
          <w:rFonts w:hint="eastAsia"/>
          <w:lang w:eastAsia="zh-CN"/>
        </w:rPr>
        <w:t xml:space="preserve">, and there is no association between these </w:t>
      </w:r>
      <w:r>
        <w:rPr>
          <w:lang w:eastAsia="zh-CN"/>
        </w:rPr>
        <w:t>capabilities</w:t>
      </w:r>
      <w:r>
        <w:rPr>
          <w:rFonts w:hint="eastAsia"/>
          <w:lang w:eastAsia="zh-CN"/>
        </w:rPr>
        <w:t xml:space="preserve">. </w:t>
      </w:r>
      <w:r w:rsidR="003165BD">
        <w:rPr>
          <w:rFonts w:hint="eastAsia"/>
          <w:lang w:eastAsia="zh-CN"/>
        </w:rPr>
        <w:t xml:space="preserve">For example, a 5G </w:t>
      </w:r>
      <w:proofErr w:type="spellStart"/>
      <w:r w:rsidR="003165BD">
        <w:rPr>
          <w:rFonts w:hint="eastAsia"/>
          <w:lang w:eastAsia="zh-CN"/>
        </w:rPr>
        <w:t>ProSe</w:t>
      </w:r>
      <w:proofErr w:type="spellEnd"/>
      <w:r w:rsidR="003165BD">
        <w:rPr>
          <w:rFonts w:hint="eastAsia"/>
          <w:lang w:eastAsia="zh-CN"/>
        </w:rPr>
        <w:t xml:space="preserve">-enabled UE supporting </w:t>
      </w:r>
      <w:r w:rsidR="00DC07A2">
        <w:rPr>
          <w:lang w:eastAsia="zh-CN"/>
        </w:rPr>
        <w:t>“</w:t>
      </w:r>
      <w:r w:rsidR="003165BD">
        <w:t xml:space="preserve">5G </w:t>
      </w:r>
      <w:proofErr w:type="spellStart"/>
      <w:r w:rsidR="003165BD">
        <w:t>ProSe</w:t>
      </w:r>
      <w:proofErr w:type="spellEnd"/>
      <w:r w:rsidR="003165BD">
        <w:t xml:space="preserve"> Layer-3 UE-to-Network Relay supporting 5G </w:t>
      </w:r>
      <w:proofErr w:type="spellStart"/>
      <w:r w:rsidR="003165BD">
        <w:t>ProSe</w:t>
      </w:r>
      <w:proofErr w:type="spellEnd"/>
      <w:r w:rsidR="003165BD">
        <w:t xml:space="preserve"> Layer-3 multi-hop UE-to-Network Relay</w:t>
      </w:r>
      <w:r w:rsidR="005F3E08">
        <w:rPr>
          <w:lang w:eastAsia="zh-CN"/>
        </w:rPr>
        <w:t>”</w:t>
      </w:r>
      <w:r w:rsidR="003165BD">
        <w:rPr>
          <w:rFonts w:hint="eastAsia"/>
          <w:lang w:eastAsia="zh-CN"/>
        </w:rPr>
        <w:t xml:space="preserve"> </w:t>
      </w:r>
      <w:r w:rsidR="003165BD">
        <w:rPr>
          <w:lang w:eastAsia="zh-CN"/>
        </w:rPr>
        <w:t>capability</w:t>
      </w:r>
      <w:r w:rsidR="003165BD">
        <w:rPr>
          <w:rFonts w:hint="eastAsia"/>
          <w:lang w:eastAsia="zh-CN"/>
        </w:rPr>
        <w:t xml:space="preserve"> does not mean the UE also supports </w:t>
      </w:r>
      <w:r w:rsidR="00DC07A2">
        <w:rPr>
          <w:lang w:eastAsia="zh-CN"/>
        </w:rPr>
        <w:t>“</w:t>
      </w:r>
      <w:r w:rsidR="003165BD" w:rsidRPr="00CB5EC9">
        <w:t xml:space="preserve">5G </w:t>
      </w:r>
      <w:proofErr w:type="spellStart"/>
      <w:r w:rsidR="003165BD" w:rsidRPr="00CB5EC9">
        <w:t>ProSe</w:t>
      </w:r>
      <w:proofErr w:type="spellEnd"/>
      <w:r w:rsidR="003165BD" w:rsidRPr="00CB5EC9">
        <w:t xml:space="preserve"> Layer-3</w:t>
      </w:r>
      <w:r w:rsidR="003165BD" w:rsidRPr="00CB5EC9">
        <w:rPr>
          <w:rFonts w:eastAsia="宋体"/>
          <w:lang w:eastAsia="zh-CN"/>
        </w:rPr>
        <w:t xml:space="preserve"> UE-to-Network Relay</w:t>
      </w:r>
      <w:r w:rsidR="005F3E08">
        <w:rPr>
          <w:rFonts w:eastAsia="宋体"/>
          <w:lang w:eastAsia="zh-CN"/>
        </w:rPr>
        <w:t>”</w:t>
      </w:r>
      <w:r w:rsidR="003165BD">
        <w:rPr>
          <w:rFonts w:eastAsia="宋体" w:hint="eastAsia"/>
          <w:lang w:eastAsia="zh-CN"/>
        </w:rPr>
        <w:t xml:space="preserve"> capability.</w:t>
      </w:r>
    </w:p>
    <w:p w14:paraId="47692765" w14:textId="77777777" w:rsidR="005305F8" w:rsidRPr="006D0B81" w:rsidRDefault="005305F8" w:rsidP="006D0B81">
      <w:pPr>
        <w:pStyle w:val="B1"/>
        <w:rPr>
          <w:lang w:eastAsia="zh-CN"/>
        </w:rPr>
      </w:pPr>
    </w:p>
    <w:p w14:paraId="69DBF690" w14:textId="7108482E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>
        <w:t>2-</w:t>
      </w:r>
      <w:r>
        <w:rPr>
          <w:rFonts w:hint="eastAsia"/>
          <w:lang w:eastAsia="zh-CN"/>
        </w:rPr>
        <w:t xml:space="preserve"> 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 Requested UE</w:t>
      </w:r>
      <w:r w:rsidR="006D0B81" w:rsidRPr="008A1E55">
        <w:rPr>
          <w:rFonts w:hint="eastAsia"/>
        </w:rPr>
        <w:t xml:space="preserve"> </w:t>
      </w:r>
      <w:r w:rsidR="006D0B81" w:rsidRPr="008A1E55">
        <w:t>policies</w:t>
      </w:r>
      <w:r w:rsidR="006D0B81" w:rsidRPr="008A1E55">
        <w:rPr>
          <w:rFonts w:hint="eastAsia"/>
        </w:rPr>
        <w:t xml:space="preserve"> </w:t>
      </w:r>
      <w:r w:rsidR="006D0B81" w:rsidRPr="008A1E55">
        <w:t xml:space="preserve">bits </w:t>
      </w:r>
      <w:proofErr w:type="gramStart"/>
      <w:r>
        <w:rPr>
          <w:rFonts w:hint="eastAsia"/>
          <w:lang w:eastAsia="zh-CN"/>
        </w:rPr>
        <w:t>be</w:t>
      </w:r>
      <w:proofErr w:type="gramEnd"/>
      <w:r>
        <w:rPr>
          <w:rFonts w:hint="eastAsia"/>
          <w:lang w:eastAsia="zh-CN"/>
        </w:rPr>
        <w:t xml:space="preserve">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</w:t>
      </w:r>
      <w:r w:rsidR="006D0B81" w:rsidRPr="008A1E55">
        <w:t>Requested UE policies</w:t>
      </w:r>
      <w:r w:rsidR="006D0B81">
        <w:rPr>
          <w:rFonts w:hint="eastAsia"/>
          <w:lang w:eastAsia="zh-CN"/>
        </w:rPr>
        <w:t>?</w:t>
      </w:r>
    </w:p>
    <w:p w14:paraId="281922D0" w14:textId="4284C720" w:rsidR="005305F8" w:rsidRDefault="00693A29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A2:</w:t>
      </w:r>
      <w:r>
        <w:rPr>
          <w:rFonts w:hint="eastAsia"/>
          <w:lang w:eastAsia="zh-CN"/>
        </w:rPr>
        <w:tab/>
        <w:t xml:space="preserve">No. </w:t>
      </w:r>
      <w:r w:rsidR="00D829E6">
        <w:rPr>
          <w:rFonts w:hint="eastAsia"/>
          <w:lang w:eastAsia="zh-CN"/>
        </w:rPr>
        <w:t xml:space="preserve">Per TS 23.304 clause 4.3.1, 5G </w:t>
      </w:r>
      <w:proofErr w:type="spellStart"/>
      <w:r w:rsidR="00D829E6">
        <w:rPr>
          <w:rFonts w:hint="eastAsia"/>
          <w:lang w:eastAsia="zh-CN"/>
        </w:rPr>
        <w:t>ProSe</w:t>
      </w:r>
      <w:proofErr w:type="spellEnd"/>
      <w:r w:rsidR="00D829E6">
        <w:rPr>
          <w:rFonts w:hint="eastAsia"/>
          <w:lang w:eastAsia="zh-CN"/>
        </w:rPr>
        <w:t xml:space="preserve"> multi-hop relay policy/parameters indications are defined as separate indications to other 5G </w:t>
      </w:r>
      <w:proofErr w:type="spellStart"/>
      <w:r w:rsidR="00D829E6">
        <w:rPr>
          <w:rFonts w:hint="eastAsia"/>
          <w:lang w:eastAsia="zh-CN"/>
        </w:rPr>
        <w:t>ProSe</w:t>
      </w:r>
      <w:proofErr w:type="spellEnd"/>
      <w:r w:rsidR="00D829E6">
        <w:rPr>
          <w:rFonts w:hint="eastAsia"/>
          <w:lang w:eastAsia="zh-CN"/>
        </w:rPr>
        <w:t xml:space="preserve"> policy/parameters indications, and there is no association </w:t>
      </w:r>
      <w:r w:rsidR="00D829E6">
        <w:rPr>
          <w:lang w:eastAsia="zh-CN"/>
        </w:rPr>
        <w:t>between</w:t>
      </w:r>
      <w:r w:rsidR="00D829E6">
        <w:rPr>
          <w:rFonts w:hint="eastAsia"/>
          <w:lang w:eastAsia="zh-CN"/>
        </w:rPr>
        <w:t xml:space="preserve"> these indications.</w:t>
      </w:r>
      <w:r w:rsidR="0058673A">
        <w:rPr>
          <w:rFonts w:hint="eastAsia"/>
          <w:lang w:eastAsia="zh-CN"/>
        </w:rPr>
        <w:t xml:space="preserve"> </w:t>
      </w:r>
      <w:r w:rsidR="00827461">
        <w:rPr>
          <w:rFonts w:hint="eastAsia"/>
          <w:lang w:eastAsia="zh-CN"/>
        </w:rPr>
        <w:t>The n</w:t>
      </w:r>
      <w:r w:rsidR="0058673A">
        <w:rPr>
          <w:rFonts w:hint="eastAsia"/>
          <w:lang w:eastAsia="zh-CN"/>
        </w:rPr>
        <w:t>ew policy/parameters are defined for multi-hop UE-to-Network Relay and multi-hop UE-to-UE Relay as specified in TS 23.304 clause 5.1.4.1a and 5.1.5.1a.</w:t>
      </w:r>
    </w:p>
    <w:p w14:paraId="67594639" w14:textId="77777777" w:rsidR="005305F8" w:rsidRDefault="005305F8" w:rsidP="006D0B81">
      <w:pPr>
        <w:pStyle w:val="B1"/>
        <w:rPr>
          <w:lang w:eastAsia="zh-CN"/>
        </w:rPr>
      </w:pPr>
    </w:p>
    <w:p w14:paraId="368EDD29" w14:textId="7FF8B80C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rPr>
          <w:rFonts w:hint="eastAsia"/>
          <w:lang w:eastAsia="zh-CN"/>
        </w:rPr>
        <w:t>3</w:t>
      </w:r>
      <w:r w:rsidR="006D0B81">
        <w:t xml:space="preserve">- </w:t>
      </w:r>
      <w:r>
        <w:rPr>
          <w:rFonts w:hint="eastAsia"/>
          <w:lang w:eastAsia="zh-CN"/>
        </w:rPr>
        <w:t>Does</w:t>
      </w:r>
      <w:r w:rsidR="006D0B81" w:rsidRPr="00A41C19">
        <w:rPr>
          <w:lang w:eastAsia="zh-CN"/>
        </w:rPr>
        <w:t xml:space="preserve"> "DHCP proxy" refer to DHCP relay</w:t>
      </w:r>
      <w:r w:rsidR="004B2BC1">
        <w:rPr>
          <w:rFonts w:hint="eastAsia"/>
          <w:lang w:eastAsia="zh-CN"/>
        </w:rPr>
        <w:t xml:space="preserve"> agent</w:t>
      </w:r>
      <w:r w:rsidR="00E0764A">
        <w:rPr>
          <w:lang w:eastAsia="zh-CN"/>
        </w:rPr>
        <w:t xml:space="preserve"> </w:t>
      </w:r>
      <w:r w:rsidR="00E0764A">
        <w:rPr>
          <w:rFonts w:hint="eastAsia"/>
          <w:lang w:eastAsia="zh-CN"/>
        </w:rPr>
        <w:t>as</w:t>
      </w:r>
      <w:r w:rsidR="006D0B81" w:rsidRPr="00A41C19">
        <w:rPr>
          <w:lang w:eastAsia="zh-CN"/>
        </w:rPr>
        <w:t xml:space="preserve"> defined in </w:t>
      </w:r>
      <w:r w:rsidR="00E0764A">
        <w:rPr>
          <w:rFonts w:hint="eastAsia"/>
          <w:lang w:eastAsia="zh-CN"/>
        </w:rPr>
        <w:t xml:space="preserve">related </w:t>
      </w:r>
      <w:r w:rsidR="006D0B81" w:rsidRPr="00A41C19">
        <w:rPr>
          <w:lang w:eastAsia="zh-CN"/>
        </w:rPr>
        <w:t>IETF RFC</w:t>
      </w:r>
      <w:r w:rsidR="00E0764A">
        <w:rPr>
          <w:rFonts w:hint="eastAsia"/>
          <w:lang w:eastAsia="zh-CN"/>
        </w:rPr>
        <w:t xml:space="preserve">s, e.g. RFC </w:t>
      </w:r>
      <w:r w:rsidR="006D0B81" w:rsidRPr="00A41C19">
        <w:rPr>
          <w:lang w:eastAsia="zh-CN"/>
        </w:rPr>
        <w:t>3046</w:t>
      </w:r>
      <w:r w:rsidR="006D0B81">
        <w:rPr>
          <w:rFonts w:hint="eastAsia"/>
          <w:lang w:eastAsia="zh-CN"/>
        </w:rPr>
        <w:t>?</w:t>
      </w:r>
    </w:p>
    <w:p w14:paraId="6872FDD8" w14:textId="2045CB76" w:rsidR="00D829E6" w:rsidRPr="00907677" w:rsidRDefault="00D829E6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A3:</w:t>
      </w:r>
      <w:r>
        <w:rPr>
          <w:rFonts w:hint="eastAsia"/>
          <w:lang w:eastAsia="zh-CN"/>
        </w:rPr>
        <w:tab/>
        <w:t xml:space="preserve">SA2 has agreed the attached </w:t>
      </w:r>
      <w:proofErr w:type="spellStart"/>
      <w:r>
        <w:rPr>
          <w:rFonts w:hint="eastAsia"/>
          <w:lang w:eastAsia="zh-CN"/>
        </w:rPr>
        <w:t>CRxxxx</w:t>
      </w:r>
      <w:proofErr w:type="spellEnd"/>
      <w:r>
        <w:rPr>
          <w:rFonts w:hint="eastAsia"/>
          <w:lang w:eastAsia="zh-CN"/>
        </w:rPr>
        <w:t xml:space="preserve"> to update the descriptions.</w:t>
      </w:r>
    </w:p>
    <w:p w14:paraId="63DA267E" w14:textId="77777777" w:rsidR="00463675" w:rsidRPr="00EE7D5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7A28235C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F34DD3">
        <w:rPr>
          <w:rFonts w:ascii="Arial" w:hAnsi="Arial" w:cs="Arial" w:hint="eastAsia"/>
          <w:b/>
          <w:lang w:eastAsia="zh-CN"/>
        </w:rPr>
        <w:t>CT1</w:t>
      </w:r>
      <w:r w:rsidR="00064BE3" w:rsidRPr="00907677">
        <w:rPr>
          <w:rFonts w:ascii="Arial" w:hAnsi="Arial" w:cs="Arial"/>
          <w:b/>
        </w:rPr>
        <w:t xml:space="preserve">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67E190C5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F34DD3">
        <w:rPr>
          <w:rFonts w:ascii="Arial" w:hAnsi="Arial" w:cs="Arial" w:hint="eastAsia"/>
          <w:lang w:eastAsia="zh-CN"/>
        </w:rPr>
        <w:t>SA2</w:t>
      </w:r>
      <w:r w:rsidR="006D0B81" w:rsidRPr="00FC342B">
        <w:rPr>
          <w:rFonts w:ascii="Arial" w:hAnsi="Arial" w:cs="Arial"/>
        </w:rPr>
        <w:t xml:space="preserve">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F34DD3">
        <w:rPr>
          <w:rFonts w:ascii="Arial" w:hAnsi="Arial" w:cs="Arial" w:hint="eastAsia"/>
          <w:lang w:eastAsia="zh-CN"/>
        </w:rPr>
        <w:t>CT1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F34DD3">
        <w:rPr>
          <w:rFonts w:ascii="Arial" w:hAnsi="Arial" w:cs="Arial" w:hint="eastAsia"/>
          <w:lang w:eastAsia="zh-CN"/>
        </w:rPr>
        <w:t>take the above answers into account in their future work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435824E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21571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6A0B168B" w:rsidR="00AE1E81" w:rsidRDefault="00C06F08" w:rsidP="00056FC2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 w:rsidR="00AD1B5B">
        <w:rPr>
          <w:rFonts w:ascii="Arial" w:hAnsi="Arial" w:cs="Arial" w:hint="eastAsia"/>
          <w:bCs/>
          <w:lang w:eastAsia="zh-CN"/>
        </w:rPr>
        <w:t>66-AH-e</w:t>
      </w:r>
      <w:r w:rsidR="00AE1E81">
        <w:rPr>
          <w:rFonts w:ascii="Arial" w:hAnsi="Arial" w:cs="Arial"/>
          <w:bCs/>
        </w:rPr>
        <w:t xml:space="preserve">                           </w:t>
      </w:r>
      <w:r w:rsidR="00AD1B5B">
        <w:rPr>
          <w:rFonts w:ascii="Arial" w:hAnsi="Arial" w:cs="Arial" w:hint="eastAsia"/>
          <w:bCs/>
          <w:lang w:eastAsia="zh-CN"/>
        </w:rPr>
        <w:t>20</w:t>
      </w:r>
      <w:r w:rsidR="00AE1E81" w:rsidRPr="005708A5">
        <w:rPr>
          <w:rFonts w:ascii="Arial" w:hAnsi="Arial" w:cs="Arial"/>
          <w:bCs/>
          <w:vertAlign w:val="superscript"/>
        </w:rPr>
        <w:t>th</w:t>
      </w:r>
      <w:r w:rsidR="00AE1E81">
        <w:rPr>
          <w:rFonts w:ascii="Arial" w:hAnsi="Arial" w:cs="Arial"/>
          <w:bCs/>
        </w:rPr>
        <w:t xml:space="preserve"> </w:t>
      </w:r>
      <w:r w:rsidR="00AD1B5B">
        <w:rPr>
          <w:rFonts w:ascii="Arial" w:hAnsi="Arial" w:cs="Arial"/>
          <w:bCs/>
        </w:rPr>
        <w:t>- 2</w:t>
      </w:r>
      <w:r w:rsidR="00AD1B5B">
        <w:rPr>
          <w:rFonts w:ascii="Arial" w:hAnsi="Arial" w:cs="Arial" w:hint="eastAsia"/>
          <w:bCs/>
          <w:lang w:eastAsia="zh-CN"/>
        </w:rPr>
        <w:t>4</w:t>
      </w:r>
      <w:r w:rsid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 w:rsidR="00AE1E81">
        <w:rPr>
          <w:rFonts w:ascii="Arial" w:hAnsi="Arial" w:cs="Arial"/>
          <w:bCs/>
        </w:rPr>
        <w:t xml:space="preserve"> </w:t>
      </w:r>
      <w:r w:rsidR="00AD1B5B">
        <w:rPr>
          <w:rFonts w:ascii="Arial" w:hAnsi="Arial" w:cs="Arial" w:hint="eastAsia"/>
          <w:bCs/>
          <w:lang w:eastAsia="zh-CN"/>
        </w:rPr>
        <w:t>January</w:t>
      </w:r>
      <w:r w:rsidR="00AD1B5B">
        <w:rPr>
          <w:rFonts w:ascii="Arial" w:hAnsi="Arial" w:cs="Arial"/>
          <w:bCs/>
        </w:rPr>
        <w:t xml:space="preserve"> 202</w:t>
      </w:r>
      <w:r w:rsidR="00AD1B5B">
        <w:rPr>
          <w:rFonts w:ascii="Arial" w:hAnsi="Arial" w:cs="Arial" w:hint="eastAsia"/>
          <w:bCs/>
          <w:lang w:eastAsia="zh-CN"/>
        </w:rPr>
        <w:t>5</w:t>
      </w:r>
      <w:r w:rsidR="00AD1B5B">
        <w:rPr>
          <w:rFonts w:ascii="Arial" w:hAnsi="Arial" w:cs="Arial" w:hint="eastAsia"/>
          <w:bCs/>
          <w:lang w:eastAsia="zh-CN"/>
        </w:rPr>
        <w:tab/>
      </w:r>
      <w:r w:rsidR="00AD1B5B">
        <w:rPr>
          <w:rFonts w:ascii="Arial" w:hAnsi="Arial" w:cs="Arial" w:hint="eastAsia"/>
          <w:bCs/>
          <w:lang w:eastAsia="zh-CN"/>
        </w:rPr>
        <w:tab/>
        <w:t xml:space="preserve"> </w:t>
      </w:r>
      <w:r w:rsidR="00AD1B5B">
        <w:rPr>
          <w:rFonts w:ascii="Arial" w:hAnsi="Arial" w:cs="Arial" w:hint="eastAsia"/>
          <w:bCs/>
          <w:lang w:eastAsia="zh-CN"/>
        </w:rPr>
        <w:tab/>
        <w:t>Online</w:t>
      </w:r>
    </w:p>
    <w:p w14:paraId="5E06902E" w14:textId="466CBE51" w:rsidR="00AD1B5B" w:rsidRPr="00F0649B" w:rsidRDefault="00AD1B5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lastRenderedPageBreak/>
        <w:t>SA2#167                                    17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21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  <w:t>Athens, GR</w:t>
      </w:r>
    </w:p>
    <w:sectPr w:rsidR="00AD1B5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B8A6F" w14:textId="77777777" w:rsidR="00D62A55" w:rsidRDefault="00D62A55">
      <w:r>
        <w:separator/>
      </w:r>
    </w:p>
  </w:endnote>
  <w:endnote w:type="continuationSeparator" w:id="0">
    <w:p w14:paraId="325DF40F" w14:textId="77777777" w:rsidR="00D62A55" w:rsidRDefault="00D6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44ECA" w14:textId="77777777" w:rsidR="00D62A55" w:rsidRDefault="00D62A55">
      <w:r>
        <w:separator/>
      </w:r>
    </w:p>
  </w:footnote>
  <w:footnote w:type="continuationSeparator" w:id="0">
    <w:p w14:paraId="187CB3E2" w14:textId="77777777" w:rsidR="00D62A55" w:rsidRDefault="00D6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C46AA"/>
    <w:rsid w:val="000E6B22"/>
    <w:rsid w:val="000F4E43"/>
    <w:rsid w:val="00105899"/>
    <w:rsid w:val="001121A3"/>
    <w:rsid w:val="00113234"/>
    <w:rsid w:val="001259EA"/>
    <w:rsid w:val="001479A6"/>
    <w:rsid w:val="0015510F"/>
    <w:rsid w:val="001608BF"/>
    <w:rsid w:val="00160E89"/>
    <w:rsid w:val="00165C82"/>
    <w:rsid w:val="0016633F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2394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165BD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1E6E"/>
    <w:rsid w:val="003F318F"/>
    <w:rsid w:val="00401229"/>
    <w:rsid w:val="00406C99"/>
    <w:rsid w:val="00415210"/>
    <w:rsid w:val="004169D3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305F8"/>
    <w:rsid w:val="00542BCC"/>
    <w:rsid w:val="00550C82"/>
    <w:rsid w:val="005611DA"/>
    <w:rsid w:val="005708A5"/>
    <w:rsid w:val="00581CEC"/>
    <w:rsid w:val="00584B08"/>
    <w:rsid w:val="0058673A"/>
    <w:rsid w:val="005C785A"/>
    <w:rsid w:val="005E4C1C"/>
    <w:rsid w:val="005E5C97"/>
    <w:rsid w:val="005F3E08"/>
    <w:rsid w:val="00600476"/>
    <w:rsid w:val="00603B5A"/>
    <w:rsid w:val="00612EEE"/>
    <w:rsid w:val="00615101"/>
    <w:rsid w:val="00615177"/>
    <w:rsid w:val="00636775"/>
    <w:rsid w:val="0064461B"/>
    <w:rsid w:val="00654758"/>
    <w:rsid w:val="0066208C"/>
    <w:rsid w:val="00672B43"/>
    <w:rsid w:val="00675D3A"/>
    <w:rsid w:val="006815C1"/>
    <w:rsid w:val="006866EF"/>
    <w:rsid w:val="00687A0B"/>
    <w:rsid w:val="00693A29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9582C"/>
    <w:rsid w:val="007B4C4C"/>
    <w:rsid w:val="007B4F36"/>
    <w:rsid w:val="007F0C4B"/>
    <w:rsid w:val="00811AA2"/>
    <w:rsid w:val="00827461"/>
    <w:rsid w:val="00851477"/>
    <w:rsid w:val="00867921"/>
    <w:rsid w:val="008950C9"/>
    <w:rsid w:val="0089666F"/>
    <w:rsid w:val="008A1E55"/>
    <w:rsid w:val="008C55BF"/>
    <w:rsid w:val="008E4D9A"/>
    <w:rsid w:val="0090241A"/>
    <w:rsid w:val="0090582E"/>
    <w:rsid w:val="0090647B"/>
    <w:rsid w:val="00907677"/>
    <w:rsid w:val="00912DB5"/>
    <w:rsid w:val="009168AD"/>
    <w:rsid w:val="00923E7C"/>
    <w:rsid w:val="00941ACF"/>
    <w:rsid w:val="00951702"/>
    <w:rsid w:val="00952FCD"/>
    <w:rsid w:val="00955F56"/>
    <w:rsid w:val="00980F2D"/>
    <w:rsid w:val="009826AF"/>
    <w:rsid w:val="009A72A2"/>
    <w:rsid w:val="009B2144"/>
    <w:rsid w:val="009B7BE4"/>
    <w:rsid w:val="009D2D6A"/>
    <w:rsid w:val="009D5254"/>
    <w:rsid w:val="009F6E85"/>
    <w:rsid w:val="00A21571"/>
    <w:rsid w:val="00A34C7B"/>
    <w:rsid w:val="00A52DB2"/>
    <w:rsid w:val="00A7348D"/>
    <w:rsid w:val="00A83C09"/>
    <w:rsid w:val="00AA4970"/>
    <w:rsid w:val="00AC079B"/>
    <w:rsid w:val="00AC2ED0"/>
    <w:rsid w:val="00AC438C"/>
    <w:rsid w:val="00AD1B5B"/>
    <w:rsid w:val="00AD51BB"/>
    <w:rsid w:val="00AE1E81"/>
    <w:rsid w:val="00AE489C"/>
    <w:rsid w:val="00B03AE7"/>
    <w:rsid w:val="00B144F4"/>
    <w:rsid w:val="00B1506C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7EE2"/>
    <w:rsid w:val="00C04193"/>
    <w:rsid w:val="00C06F08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2A55"/>
    <w:rsid w:val="00D676CD"/>
    <w:rsid w:val="00D702AE"/>
    <w:rsid w:val="00D829E6"/>
    <w:rsid w:val="00D84E4F"/>
    <w:rsid w:val="00DA5361"/>
    <w:rsid w:val="00DB777F"/>
    <w:rsid w:val="00DC07A2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D3853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34DD3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cp:lastModifiedBy>CATT</cp:lastModifiedBy>
  <cp:revision>47</cp:revision>
  <cp:lastPrinted>2002-04-23T07:10:00Z</cp:lastPrinted>
  <dcterms:created xsi:type="dcterms:W3CDTF">2024-10-31T08:41:00Z</dcterms:created>
  <dcterms:modified xsi:type="dcterms:W3CDTF">2024-11-08T05:32:00Z</dcterms:modified>
</cp:coreProperties>
</file>